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22A67" w14:textId="1BE49299" w:rsidR="00A1089E" w:rsidRPr="00A1089E" w:rsidRDefault="00DD0C98" w:rsidP="00A1089E">
      <w:pPr>
        <w:jc w:val="center"/>
        <w:rPr>
          <w:rFonts w:ascii="Times New Roman" w:eastAsia="Times New Roman" w:hAnsi="Times New Roman" w:cs="Times New Roman"/>
        </w:rPr>
      </w:pPr>
      <w:r w:rsidRPr="00DD0C98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2AD8C3C9" wp14:editId="05FE03BB">
            <wp:simplePos x="0" y="0"/>
            <wp:positionH relativeFrom="column">
              <wp:posOffset>1461355</wp:posOffset>
            </wp:positionH>
            <wp:positionV relativeFrom="paragraph">
              <wp:posOffset>-292100</wp:posOffset>
            </wp:positionV>
            <wp:extent cx="3035300" cy="1615260"/>
            <wp:effectExtent l="0" t="0" r="0" b="0"/>
            <wp:wrapNone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1615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89E" w:rsidRPr="00A1089E">
        <w:rPr>
          <w:rFonts w:ascii="Times New Roman" w:eastAsia="Times New Roman" w:hAnsi="Times New Roman" w:cs="Times New Roman"/>
        </w:rPr>
        <w:fldChar w:fldCharType="begin"/>
      </w:r>
      <w:r w:rsidR="00A1089E" w:rsidRPr="00A1089E">
        <w:rPr>
          <w:rFonts w:ascii="Times New Roman" w:eastAsia="Times New Roman" w:hAnsi="Times New Roman" w:cs="Times New Roman"/>
        </w:rPr>
        <w:instrText xml:space="preserve"> INCLUDEPICTURE "https://migscenter.files.wordpress.com/2019/09/migslogo2.png?w=500&amp;h=500&amp;crop=0" \* MERGEFORMATINET </w:instrText>
      </w:r>
      <w:r w:rsidR="00A1089E" w:rsidRPr="00A1089E">
        <w:rPr>
          <w:rFonts w:ascii="Times New Roman" w:eastAsia="Times New Roman" w:hAnsi="Times New Roman" w:cs="Times New Roman"/>
        </w:rPr>
        <w:fldChar w:fldCharType="end"/>
      </w:r>
    </w:p>
    <w:p w14:paraId="201198AC" w14:textId="35272E1C" w:rsidR="00A1089E" w:rsidRDefault="00A1089E"/>
    <w:p w14:paraId="057CD01A" w14:textId="63E9FC59" w:rsidR="00A1089E" w:rsidRDefault="00A1089E" w:rsidP="00A1089E"/>
    <w:p w14:paraId="39CB3249" w14:textId="20DC465D" w:rsidR="000F332F" w:rsidRDefault="000F332F" w:rsidP="00A1089E">
      <w:pPr>
        <w:jc w:val="center"/>
        <w:rPr>
          <w:b/>
          <w:sz w:val="32"/>
          <w:szCs w:val="32"/>
        </w:rPr>
      </w:pPr>
    </w:p>
    <w:p w14:paraId="2B3275FC" w14:textId="3ECEF687" w:rsidR="000F332F" w:rsidRDefault="000F332F" w:rsidP="00A1089E">
      <w:pPr>
        <w:jc w:val="center"/>
        <w:rPr>
          <w:b/>
          <w:sz w:val="32"/>
          <w:szCs w:val="32"/>
        </w:rPr>
      </w:pPr>
    </w:p>
    <w:p w14:paraId="24D46852" w14:textId="77777777" w:rsidR="00B94434" w:rsidRDefault="00B94434" w:rsidP="00A1089E">
      <w:pPr>
        <w:jc w:val="center"/>
        <w:rPr>
          <w:b/>
          <w:sz w:val="32"/>
          <w:szCs w:val="32"/>
        </w:rPr>
      </w:pPr>
    </w:p>
    <w:p w14:paraId="530B8145" w14:textId="77777777" w:rsidR="00B94434" w:rsidRPr="00ED6507" w:rsidRDefault="00B94434" w:rsidP="00B94434">
      <w:pPr>
        <w:jc w:val="center"/>
        <w:rPr>
          <w:b/>
          <w:sz w:val="32"/>
          <w:szCs w:val="32"/>
        </w:rPr>
      </w:pPr>
      <w:r w:rsidRPr="00ED6507">
        <w:rPr>
          <w:b/>
          <w:sz w:val="32"/>
          <w:szCs w:val="32"/>
        </w:rPr>
        <w:t>Project Report</w:t>
      </w:r>
    </w:p>
    <w:p w14:paraId="7B6B1E16" w14:textId="77777777" w:rsidR="00B94434" w:rsidRDefault="00B94434" w:rsidP="00B94434">
      <w:pPr>
        <w:jc w:val="center"/>
        <w:rPr>
          <w:sz w:val="32"/>
          <w:szCs w:val="32"/>
        </w:rPr>
      </w:pPr>
    </w:p>
    <w:p w14:paraId="576E3305" w14:textId="77777777" w:rsidR="00B94434" w:rsidRPr="00E06756" w:rsidRDefault="00B94434" w:rsidP="00B94434">
      <w:r>
        <w:tab/>
      </w:r>
      <w:r w:rsidRPr="00256F02">
        <w:t>Quality control and adapter trimming was performed with bcl</w:t>
      </w:r>
      <w:r>
        <w:t>-convert</w:t>
      </w:r>
      <w:r w:rsidRPr="00256F02">
        <w:t xml:space="preserve"> [1]</w:t>
      </w:r>
      <w:r>
        <w:t>.</w:t>
      </w:r>
      <w:r w:rsidRPr="00256F02">
        <w:t xml:space="preserve"> </w:t>
      </w:r>
      <w:r>
        <w:t xml:space="preserve"> </w:t>
      </w:r>
      <w:r w:rsidRPr="00256F02">
        <w:t>Read count summaries are provided in the ‘</w:t>
      </w:r>
      <w:r w:rsidRPr="00256F02">
        <w:rPr>
          <w:i/>
        </w:rPr>
        <w:t>Read Counts.</w:t>
      </w:r>
      <w:r w:rsidRPr="00256F02">
        <w:t>tsv’</w:t>
      </w:r>
      <w:r>
        <w:t xml:space="preserve"> file</w:t>
      </w:r>
      <w:r w:rsidRPr="00256F02">
        <w:t>.</w:t>
      </w:r>
      <w:r>
        <w:t xml:space="preserve">  Paired end reads were processed using Centrifuge’s [2] version of the NCBI ‘</w:t>
      </w:r>
      <w:r>
        <w:rPr>
          <w:i/>
          <w:iCs/>
        </w:rPr>
        <w:t>nt</w:t>
      </w:r>
      <w:r>
        <w:t>’ database to obtain the relative abundance of community members.  Relative abundances can be viewed in the ‘</w:t>
      </w:r>
      <w:proofErr w:type="spellStart"/>
      <w:r>
        <w:rPr>
          <w:i/>
          <w:iCs/>
        </w:rPr>
        <w:t>Sample.</w:t>
      </w:r>
      <w:r w:rsidRPr="009E3AE3">
        <w:t>tsv</w:t>
      </w:r>
      <w:proofErr w:type="spellEnd"/>
      <w:r>
        <w:t xml:space="preserve"> files.  </w:t>
      </w:r>
      <w:r w:rsidRPr="009E3AE3">
        <w:t>Relative</w:t>
      </w:r>
      <w:r>
        <w:t xml:space="preserve"> abundances were processed and converted into Kronagrams using KronaTools [3].  Kronagrams are available in the ‘</w:t>
      </w:r>
      <w:r>
        <w:rPr>
          <w:i/>
          <w:iCs/>
        </w:rPr>
        <w:t>Sample.html</w:t>
      </w:r>
      <w:r>
        <w:t>’ files.  Paired end reads were then assembled using megahit [4].  Assemblies are available in the ‘</w:t>
      </w:r>
      <w:proofErr w:type="spellStart"/>
      <w:r>
        <w:rPr>
          <w:i/>
          <w:iCs/>
        </w:rPr>
        <w:t>Sample.fasta</w:t>
      </w:r>
      <w:proofErr w:type="spellEnd"/>
      <w:r>
        <w:t>’ files.  Single genome reconstruction and binning was performed using metabat2 [5].  Single genomes can be found in their respective bin folders in the ‘</w:t>
      </w:r>
      <w:r>
        <w:rPr>
          <w:i/>
          <w:iCs/>
        </w:rPr>
        <w:t>bin-</w:t>
      </w:r>
      <w:proofErr w:type="gramStart"/>
      <w:r>
        <w:rPr>
          <w:i/>
          <w:iCs/>
        </w:rPr>
        <w:t>#.</w:t>
      </w:r>
      <w:proofErr w:type="spellStart"/>
      <w:r>
        <w:rPr>
          <w:i/>
          <w:iCs/>
        </w:rPr>
        <w:t>fasta</w:t>
      </w:r>
      <w:proofErr w:type="spellEnd"/>
      <w:proofErr w:type="gramEnd"/>
      <w:r>
        <w:t>’ files.  To check for contamination, centrifuge and KronaTools were used to assess the relative abundance of contigs within the binned, single genome.  Relative abundances can be viewed in the ‘</w:t>
      </w:r>
      <w:r>
        <w:rPr>
          <w:i/>
          <w:iCs/>
        </w:rPr>
        <w:t>bin-</w:t>
      </w:r>
      <w:proofErr w:type="gramStart"/>
      <w:r>
        <w:rPr>
          <w:i/>
          <w:iCs/>
        </w:rPr>
        <w:t>#.</w:t>
      </w:r>
      <w:proofErr w:type="spellStart"/>
      <w:r>
        <w:rPr>
          <w:i/>
          <w:iCs/>
        </w:rPr>
        <w:t>tsv</w:t>
      </w:r>
      <w:proofErr w:type="spellEnd"/>
      <w:proofErr w:type="gramEnd"/>
      <w:r>
        <w:t>’ files.  Kronagrams for binned, single genome can be found in their respective bin folders in the ‘</w:t>
      </w:r>
      <w:r>
        <w:rPr>
          <w:i/>
          <w:iCs/>
        </w:rPr>
        <w:t>bin-#.html</w:t>
      </w:r>
      <w:r>
        <w:t xml:space="preserve">’ files.  The complete metagenome and binned, single genomes were benchmarked using QUAST [6].  The assembly statistics can be found in the </w:t>
      </w:r>
      <w:r>
        <w:rPr>
          <w:i/>
          <w:iCs/>
        </w:rPr>
        <w:t>‘Assembly Metrics.tsv</w:t>
      </w:r>
      <w:r>
        <w:t>’ file.  If a single genome contained any trace of bacteria, archaea, or viruses it was annotated with prokka [7].  Annotated genomes can be found in their respective bin folders under the ‘</w:t>
      </w:r>
      <w:r>
        <w:rPr>
          <w:i/>
          <w:iCs/>
        </w:rPr>
        <w:t>bin-</w:t>
      </w:r>
      <w:proofErr w:type="gramStart"/>
      <w:r>
        <w:rPr>
          <w:i/>
          <w:iCs/>
        </w:rPr>
        <w:t>#.</w:t>
      </w:r>
      <w:proofErr w:type="spellStart"/>
      <w:r>
        <w:rPr>
          <w:i/>
          <w:iCs/>
        </w:rPr>
        <w:t>gbk</w:t>
      </w:r>
      <w:proofErr w:type="spellEnd"/>
      <w:proofErr w:type="gramEnd"/>
      <w:r>
        <w:t>. file name.</w:t>
      </w:r>
    </w:p>
    <w:p w14:paraId="39A81890" w14:textId="77777777" w:rsidR="00B94434" w:rsidRDefault="00B94434" w:rsidP="00B94434"/>
    <w:p w14:paraId="00C32CAD" w14:textId="77777777" w:rsidR="00B94434" w:rsidRPr="00256F02" w:rsidRDefault="00B94434" w:rsidP="00B94434"/>
    <w:p w14:paraId="5A958C96" w14:textId="77777777" w:rsidR="00B94434" w:rsidRDefault="00B94434" w:rsidP="00B94434"/>
    <w:tbl>
      <w:tblPr>
        <w:tblStyle w:val="TableGrid"/>
        <w:tblW w:w="0" w:type="auto"/>
        <w:tblInd w:w="1840" w:type="dxa"/>
        <w:tblLook w:val="04A0" w:firstRow="1" w:lastRow="0" w:firstColumn="1" w:lastColumn="0" w:noHBand="0" w:noVBand="1"/>
      </w:tblPr>
      <w:tblGrid>
        <w:gridCol w:w="1529"/>
        <w:gridCol w:w="1886"/>
        <w:gridCol w:w="3142"/>
      </w:tblGrid>
      <w:tr w:rsidR="00B94434" w14:paraId="3A62F13E" w14:textId="77777777" w:rsidTr="00CF6B54">
        <w:trPr>
          <w:trHeight w:val="294"/>
        </w:trPr>
        <w:tc>
          <w:tcPr>
            <w:tcW w:w="1529" w:type="dxa"/>
          </w:tcPr>
          <w:p w14:paraId="363F48FC" w14:textId="77777777" w:rsidR="00B94434" w:rsidRPr="00822FD3" w:rsidRDefault="00B94434" w:rsidP="00CF6B54">
            <w:pPr>
              <w:jc w:val="center"/>
              <w:rPr>
                <w:b/>
              </w:rPr>
            </w:pPr>
            <w:r w:rsidRPr="00822FD3">
              <w:rPr>
                <w:b/>
              </w:rPr>
              <w:t>Tool</w:t>
            </w:r>
          </w:p>
        </w:tc>
        <w:tc>
          <w:tcPr>
            <w:tcW w:w="1886" w:type="dxa"/>
          </w:tcPr>
          <w:p w14:paraId="34DFBF78" w14:textId="77777777" w:rsidR="00B94434" w:rsidRPr="00822FD3" w:rsidRDefault="00B94434" w:rsidP="00CF6B54">
            <w:pPr>
              <w:jc w:val="center"/>
              <w:rPr>
                <w:b/>
              </w:rPr>
            </w:pPr>
            <w:r w:rsidRPr="00822FD3">
              <w:rPr>
                <w:b/>
              </w:rPr>
              <w:t>Version</w:t>
            </w:r>
          </w:p>
        </w:tc>
        <w:tc>
          <w:tcPr>
            <w:tcW w:w="3142" w:type="dxa"/>
          </w:tcPr>
          <w:p w14:paraId="06C122DB" w14:textId="77777777" w:rsidR="00B94434" w:rsidRPr="00822FD3" w:rsidRDefault="00B94434" w:rsidP="00CF6B54">
            <w:pPr>
              <w:jc w:val="center"/>
              <w:rPr>
                <w:b/>
              </w:rPr>
            </w:pPr>
            <w:r w:rsidRPr="00822FD3">
              <w:rPr>
                <w:b/>
              </w:rPr>
              <w:t>Parameters</w:t>
            </w:r>
          </w:p>
        </w:tc>
      </w:tr>
      <w:tr w:rsidR="00B94434" w14:paraId="1B157E54" w14:textId="77777777" w:rsidTr="00CF6B54">
        <w:trPr>
          <w:trHeight w:val="278"/>
        </w:trPr>
        <w:tc>
          <w:tcPr>
            <w:tcW w:w="1529" w:type="dxa"/>
          </w:tcPr>
          <w:p w14:paraId="00CDAE85" w14:textId="77777777" w:rsidR="00B94434" w:rsidRDefault="00B94434" w:rsidP="00CF6B54">
            <w:pPr>
              <w:jc w:val="center"/>
            </w:pPr>
            <w:r>
              <w:t>bcl-convert</w:t>
            </w:r>
          </w:p>
        </w:tc>
        <w:tc>
          <w:tcPr>
            <w:tcW w:w="1886" w:type="dxa"/>
          </w:tcPr>
          <w:p w14:paraId="6DACD35E" w14:textId="77777777" w:rsidR="00B94434" w:rsidRDefault="00B94434" w:rsidP="00CF6B54">
            <w:pPr>
              <w:jc w:val="center"/>
            </w:pPr>
            <w:r>
              <w:t>3.9.3</w:t>
            </w:r>
          </w:p>
        </w:tc>
        <w:tc>
          <w:tcPr>
            <w:tcW w:w="3142" w:type="dxa"/>
          </w:tcPr>
          <w:p w14:paraId="1A35C00D" w14:textId="77777777" w:rsidR="00B94434" w:rsidRDefault="00B94434" w:rsidP="00CF6B54">
            <w:pPr>
              <w:jc w:val="center"/>
            </w:pPr>
            <w:r>
              <w:t>Default Parameters</w:t>
            </w:r>
          </w:p>
        </w:tc>
      </w:tr>
      <w:tr w:rsidR="00B94434" w14:paraId="571A2826" w14:textId="77777777" w:rsidTr="00CF6B54">
        <w:trPr>
          <w:trHeight w:val="294"/>
        </w:trPr>
        <w:tc>
          <w:tcPr>
            <w:tcW w:w="1529" w:type="dxa"/>
          </w:tcPr>
          <w:p w14:paraId="229C1A8F" w14:textId="77777777" w:rsidR="00B94434" w:rsidRDefault="00B94434" w:rsidP="00CF6B54">
            <w:pPr>
              <w:jc w:val="center"/>
            </w:pPr>
            <w:r>
              <w:t>centrifuge</w:t>
            </w:r>
          </w:p>
        </w:tc>
        <w:tc>
          <w:tcPr>
            <w:tcW w:w="1886" w:type="dxa"/>
          </w:tcPr>
          <w:p w14:paraId="59B3A2B6" w14:textId="77777777" w:rsidR="00B94434" w:rsidRDefault="00B94434" w:rsidP="00CF6B54">
            <w:pPr>
              <w:jc w:val="center"/>
            </w:pPr>
            <w:r>
              <w:t>1.0.3</w:t>
            </w:r>
          </w:p>
        </w:tc>
        <w:tc>
          <w:tcPr>
            <w:tcW w:w="3142" w:type="dxa"/>
          </w:tcPr>
          <w:p w14:paraId="5B75F3E3" w14:textId="77777777" w:rsidR="00B94434" w:rsidRDefault="00B94434" w:rsidP="00CF6B54">
            <w:pPr>
              <w:jc w:val="center"/>
            </w:pPr>
            <w:r>
              <w:t>Default Parameters</w:t>
            </w:r>
          </w:p>
        </w:tc>
      </w:tr>
      <w:tr w:rsidR="00B94434" w14:paraId="5E4F1D66" w14:textId="77777777" w:rsidTr="00CF6B54">
        <w:trPr>
          <w:trHeight w:val="294"/>
        </w:trPr>
        <w:tc>
          <w:tcPr>
            <w:tcW w:w="1529" w:type="dxa"/>
          </w:tcPr>
          <w:p w14:paraId="21832E18" w14:textId="77777777" w:rsidR="00B94434" w:rsidRDefault="00B94434" w:rsidP="00CF6B54">
            <w:pPr>
              <w:jc w:val="center"/>
            </w:pPr>
            <w:r>
              <w:t>KronaTools</w:t>
            </w:r>
          </w:p>
        </w:tc>
        <w:tc>
          <w:tcPr>
            <w:tcW w:w="1886" w:type="dxa"/>
          </w:tcPr>
          <w:p w14:paraId="408C24F6" w14:textId="77777777" w:rsidR="00B94434" w:rsidRDefault="00B94434" w:rsidP="00CF6B54">
            <w:pPr>
              <w:jc w:val="center"/>
            </w:pPr>
            <w:r>
              <w:t>2.8</w:t>
            </w:r>
          </w:p>
        </w:tc>
        <w:tc>
          <w:tcPr>
            <w:tcW w:w="3142" w:type="dxa"/>
          </w:tcPr>
          <w:p w14:paraId="5B72CDD4" w14:textId="77777777" w:rsidR="00B94434" w:rsidRDefault="00B94434" w:rsidP="00CF6B54">
            <w:pPr>
              <w:jc w:val="center"/>
            </w:pPr>
            <w:r>
              <w:t>Default Parameters</w:t>
            </w:r>
          </w:p>
        </w:tc>
      </w:tr>
      <w:tr w:rsidR="00B94434" w14:paraId="4CDE26CC" w14:textId="77777777" w:rsidTr="00CF6B54">
        <w:trPr>
          <w:trHeight w:val="294"/>
        </w:trPr>
        <w:tc>
          <w:tcPr>
            <w:tcW w:w="1529" w:type="dxa"/>
          </w:tcPr>
          <w:p w14:paraId="1C27B4AA" w14:textId="77777777" w:rsidR="00B94434" w:rsidRDefault="00B94434" w:rsidP="00CF6B54">
            <w:pPr>
              <w:jc w:val="center"/>
            </w:pPr>
            <w:r>
              <w:t>megahit</w:t>
            </w:r>
          </w:p>
        </w:tc>
        <w:tc>
          <w:tcPr>
            <w:tcW w:w="1886" w:type="dxa"/>
          </w:tcPr>
          <w:p w14:paraId="3A4A92BC" w14:textId="77777777" w:rsidR="00B94434" w:rsidRDefault="00B94434" w:rsidP="00CF6B54">
            <w:pPr>
              <w:jc w:val="center"/>
            </w:pPr>
            <w:r>
              <w:t>1.2.9</w:t>
            </w:r>
          </w:p>
        </w:tc>
        <w:tc>
          <w:tcPr>
            <w:tcW w:w="3142" w:type="dxa"/>
          </w:tcPr>
          <w:p w14:paraId="59EBF9E2" w14:textId="77777777" w:rsidR="00B94434" w:rsidRDefault="00B94434" w:rsidP="00CF6B54">
            <w:pPr>
              <w:jc w:val="center"/>
            </w:pPr>
            <w:r>
              <w:t>Default Parameters</w:t>
            </w:r>
          </w:p>
        </w:tc>
      </w:tr>
      <w:tr w:rsidR="00B94434" w14:paraId="54E705B2" w14:textId="77777777" w:rsidTr="00CF6B54">
        <w:trPr>
          <w:trHeight w:val="278"/>
        </w:trPr>
        <w:tc>
          <w:tcPr>
            <w:tcW w:w="1529" w:type="dxa"/>
          </w:tcPr>
          <w:p w14:paraId="018335D5" w14:textId="77777777" w:rsidR="00B94434" w:rsidRDefault="00B94434" w:rsidP="00CF6B54">
            <w:pPr>
              <w:jc w:val="center"/>
            </w:pPr>
            <w:r>
              <w:t>metabat2</w:t>
            </w:r>
          </w:p>
        </w:tc>
        <w:tc>
          <w:tcPr>
            <w:tcW w:w="1886" w:type="dxa"/>
          </w:tcPr>
          <w:p w14:paraId="21B4D810" w14:textId="77777777" w:rsidR="00B94434" w:rsidRDefault="00B94434" w:rsidP="00CF6B54">
            <w:pPr>
              <w:jc w:val="center"/>
            </w:pPr>
            <w:r>
              <w:t>2.15</w:t>
            </w:r>
          </w:p>
        </w:tc>
        <w:tc>
          <w:tcPr>
            <w:tcW w:w="3142" w:type="dxa"/>
          </w:tcPr>
          <w:p w14:paraId="31D1B3AF" w14:textId="77777777" w:rsidR="00B94434" w:rsidRDefault="00B94434" w:rsidP="00CF6B54">
            <w:pPr>
              <w:jc w:val="center"/>
            </w:pPr>
            <w:r>
              <w:t>Default Parameters</w:t>
            </w:r>
          </w:p>
        </w:tc>
      </w:tr>
      <w:tr w:rsidR="00B94434" w14:paraId="7F05B2C3" w14:textId="77777777" w:rsidTr="00CF6B54">
        <w:trPr>
          <w:trHeight w:val="278"/>
        </w:trPr>
        <w:tc>
          <w:tcPr>
            <w:tcW w:w="1529" w:type="dxa"/>
          </w:tcPr>
          <w:p w14:paraId="3DD259F0" w14:textId="77777777" w:rsidR="00B94434" w:rsidRDefault="00B94434" w:rsidP="00CF6B54">
            <w:pPr>
              <w:jc w:val="center"/>
            </w:pPr>
            <w:r>
              <w:t>QUAST</w:t>
            </w:r>
          </w:p>
        </w:tc>
        <w:tc>
          <w:tcPr>
            <w:tcW w:w="1886" w:type="dxa"/>
          </w:tcPr>
          <w:p w14:paraId="49D12D4B" w14:textId="77777777" w:rsidR="00B94434" w:rsidRDefault="00B94434" w:rsidP="00CF6B54">
            <w:pPr>
              <w:jc w:val="center"/>
            </w:pPr>
            <w:r>
              <w:t>5.0.2</w:t>
            </w:r>
          </w:p>
        </w:tc>
        <w:tc>
          <w:tcPr>
            <w:tcW w:w="3142" w:type="dxa"/>
          </w:tcPr>
          <w:p w14:paraId="78C37FAB" w14:textId="77777777" w:rsidR="00B94434" w:rsidRDefault="00B94434" w:rsidP="00CF6B54">
            <w:pPr>
              <w:jc w:val="center"/>
            </w:pPr>
            <w:r>
              <w:t>Default Parameters</w:t>
            </w:r>
          </w:p>
        </w:tc>
      </w:tr>
      <w:tr w:rsidR="00B94434" w14:paraId="3D84485C" w14:textId="77777777" w:rsidTr="00CF6B54">
        <w:trPr>
          <w:trHeight w:val="294"/>
        </w:trPr>
        <w:tc>
          <w:tcPr>
            <w:tcW w:w="1529" w:type="dxa"/>
          </w:tcPr>
          <w:p w14:paraId="18A7D58F" w14:textId="77777777" w:rsidR="00B94434" w:rsidRDefault="00B94434" w:rsidP="00CF6B54">
            <w:pPr>
              <w:jc w:val="center"/>
            </w:pPr>
            <w:r>
              <w:t>prokka</w:t>
            </w:r>
          </w:p>
        </w:tc>
        <w:tc>
          <w:tcPr>
            <w:tcW w:w="1886" w:type="dxa"/>
          </w:tcPr>
          <w:p w14:paraId="79B88605" w14:textId="77777777" w:rsidR="00B94434" w:rsidRDefault="00B94434" w:rsidP="00CF6B54">
            <w:pPr>
              <w:jc w:val="center"/>
            </w:pPr>
            <w:r>
              <w:t>1.14.5</w:t>
            </w:r>
          </w:p>
        </w:tc>
        <w:tc>
          <w:tcPr>
            <w:tcW w:w="3142" w:type="dxa"/>
          </w:tcPr>
          <w:p w14:paraId="36FA5B10" w14:textId="77777777" w:rsidR="00B94434" w:rsidRDefault="00B94434" w:rsidP="00CF6B54">
            <w:pPr>
              <w:jc w:val="center"/>
            </w:pPr>
            <w:r>
              <w:t>Default Parameters</w:t>
            </w:r>
          </w:p>
        </w:tc>
      </w:tr>
    </w:tbl>
    <w:p w14:paraId="79CFEBD4" w14:textId="77777777" w:rsidR="00B94434" w:rsidRDefault="00B94434" w:rsidP="00B94434"/>
    <w:p w14:paraId="38970B0B" w14:textId="77777777" w:rsidR="00B94434" w:rsidRDefault="00B94434" w:rsidP="00B94434"/>
    <w:p w14:paraId="158F758C" w14:textId="77777777" w:rsidR="00B94434" w:rsidRPr="002C5384" w:rsidRDefault="00B94434" w:rsidP="00B94434">
      <w:pPr>
        <w:jc w:val="center"/>
        <w:rPr>
          <w:b/>
          <w:sz w:val="32"/>
          <w:szCs w:val="32"/>
        </w:rPr>
      </w:pPr>
      <w:r w:rsidRPr="00ED6507">
        <w:rPr>
          <w:b/>
          <w:sz w:val="32"/>
          <w:szCs w:val="32"/>
        </w:rPr>
        <w:t>References</w:t>
      </w:r>
    </w:p>
    <w:p w14:paraId="3B9D3973" w14:textId="77777777" w:rsidR="00B94434" w:rsidRDefault="00B94434" w:rsidP="00B94434">
      <w:pPr>
        <w:ind w:left="720" w:hanging="720"/>
      </w:pPr>
      <w:r w:rsidRPr="00ED6507">
        <w:t>[</w:t>
      </w:r>
      <w:r>
        <w:t>1</w:t>
      </w:r>
      <w:r w:rsidRPr="00ED6507">
        <w:t xml:space="preserve">] </w:t>
      </w:r>
      <w:r>
        <w:tab/>
        <w:t xml:space="preserve">bcl-convert: A proprietary Illumina software for the conversion of bcl files to basecalls.  </w:t>
      </w:r>
      <w:hyperlink r:id="rId6" w:history="1">
        <w:r w:rsidRPr="0064184A">
          <w:rPr>
            <w:rStyle w:val="Hyperlink"/>
          </w:rPr>
          <w:t>https://support-docs.illumina.com/SW/BCL_Convert/Content/SW/FrontPages/BCL_Convert.htm</w:t>
        </w:r>
      </w:hyperlink>
    </w:p>
    <w:p w14:paraId="19B1D675" w14:textId="77777777" w:rsidR="00B94434" w:rsidRDefault="00B94434" w:rsidP="00B94434">
      <w:pPr>
        <w:ind w:left="720" w:hanging="720"/>
      </w:pPr>
    </w:p>
    <w:p w14:paraId="567D0CA3" w14:textId="77777777" w:rsidR="00B94434" w:rsidRDefault="00B94434" w:rsidP="00B94434">
      <w:pPr>
        <w:ind w:left="720" w:hanging="720"/>
      </w:pPr>
      <w:r>
        <w:t>[2]</w:t>
      </w:r>
      <w:r>
        <w:tab/>
      </w:r>
      <w:r w:rsidRPr="00EC3C81">
        <w:t xml:space="preserve">Kim D, Song L, </w:t>
      </w:r>
      <w:proofErr w:type="spellStart"/>
      <w:r w:rsidRPr="00EC3C81">
        <w:t>Breitwieser</w:t>
      </w:r>
      <w:proofErr w:type="spellEnd"/>
      <w:r w:rsidRPr="00EC3C81">
        <w:t xml:space="preserve"> FP, </w:t>
      </w:r>
      <w:proofErr w:type="spellStart"/>
      <w:r w:rsidRPr="00EC3C81">
        <w:t>Salzberg</w:t>
      </w:r>
      <w:proofErr w:type="spellEnd"/>
      <w:r w:rsidRPr="00EC3C81">
        <w:t xml:space="preserve"> SL. Centrifuge: rapid and sensitive classification of metagenomic sequences. Genome Res. 2016;26(12):1721-1729. doi:10.1101/gr.210641.116</w:t>
      </w:r>
    </w:p>
    <w:p w14:paraId="165AA3A8" w14:textId="77777777" w:rsidR="00B94434" w:rsidRDefault="00B94434" w:rsidP="00B94434">
      <w:pPr>
        <w:ind w:left="720" w:hanging="720"/>
      </w:pPr>
    </w:p>
    <w:p w14:paraId="2E4520B9" w14:textId="77777777" w:rsidR="00B94434" w:rsidRDefault="00B94434" w:rsidP="00B94434">
      <w:pPr>
        <w:ind w:left="720" w:hanging="720"/>
      </w:pPr>
      <w:r>
        <w:t>[3]</w:t>
      </w:r>
      <w:r>
        <w:tab/>
      </w:r>
      <w:proofErr w:type="spellStart"/>
      <w:r w:rsidRPr="00EC3C81">
        <w:t>Ondov</w:t>
      </w:r>
      <w:proofErr w:type="spellEnd"/>
      <w:r w:rsidRPr="00EC3C81">
        <w:t xml:space="preserve"> BD, Bergman NH, </w:t>
      </w:r>
      <w:proofErr w:type="spellStart"/>
      <w:r w:rsidRPr="00EC3C81">
        <w:t>Phillippy</w:t>
      </w:r>
      <w:proofErr w:type="spellEnd"/>
      <w:r w:rsidRPr="00EC3C81">
        <w:t xml:space="preserve"> AM. Interactive metagenomic visualization in a Web browser. BMC Bioinformatics. 2011 Sep </w:t>
      </w:r>
      <w:proofErr w:type="gramStart"/>
      <w:r w:rsidRPr="00EC3C81">
        <w:t>30;12:385</w:t>
      </w:r>
      <w:proofErr w:type="gramEnd"/>
      <w:r w:rsidRPr="00EC3C81">
        <w:t xml:space="preserve">. </w:t>
      </w:r>
      <w:proofErr w:type="spellStart"/>
      <w:r w:rsidRPr="00EC3C81">
        <w:t>doi</w:t>
      </w:r>
      <w:proofErr w:type="spellEnd"/>
      <w:r w:rsidRPr="00EC3C81">
        <w:t>: 10.1186/1471-2105-12-385. PMID: 21961884; PMCID: PMC3190407.</w:t>
      </w:r>
    </w:p>
    <w:p w14:paraId="2D0537FE" w14:textId="77777777" w:rsidR="00B94434" w:rsidRDefault="00B94434" w:rsidP="00B94434">
      <w:pPr>
        <w:ind w:left="720" w:hanging="720"/>
      </w:pPr>
    </w:p>
    <w:p w14:paraId="3C41DC7F" w14:textId="77777777" w:rsidR="00B94434" w:rsidRDefault="00B94434" w:rsidP="00B94434">
      <w:pPr>
        <w:ind w:left="720" w:hanging="720"/>
      </w:pPr>
    </w:p>
    <w:p w14:paraId="45B4CA14" w14:textId="77777777" w:rsidR="00B94434" w:rsidRPr="00ED6507" w:rsidRDefault="00B94434" w:rsidP="00B94434">
      <w:pPr>
        <w:ind w:left="720" w:hanging="720"/>
      </w:pPr>
      <w:r>
        <w:t>[4]</w:t>
      </w:r>
      <w:r>
        <w:tab/>
      </w:r>
      <w:r w:rsidRPr="00EC3C81">
        <w:t xml:space="preserve">Li D, Liu CM, Luo R, </w:t>
      </w:r>
      <w:proofErr w:type="spellStart"/>
      <w:r w:rsidRPr="00EC3C81">
        <w:t>Sadakane</w:t>
      </w:r>
      <w:proofErr w:type="spellEnd"/>
      <w:r w:rsidRPr="00EC3C81">
        <w:t xml:space="preserve"> K, Lam TW. MEGAHIT: an ultra-fast single-node solution for large and complex metagenomics assembly via succinct de Bruijn graph. Bioinformatics. 2015 May 15;31(10):1674-6. </w:t>
      </w:r>
      <w:proofErr w:type="spellStart"/>
      <w:r w:rsidRPr="00EC3C81">
        <w:t>doi</w:t>
      </w:r>
      <w:proofErr w:type="spellEnd"/>
      <w:r w:rsidRPr="00EC3C81">
        <w:t xml:space="preserve">: 10.1093/bioinformatics/btv033. </w:t>
      </w:r>
      <w:proofErr w:type="spellStart"/>
      <w:r w:rsidRPr="00EC3C81">
        <w:t>Epub</w:t>
      </w:r>
      <w:proofErr w:type="spellEnd"/>
      <w:r w:rsidRPr="00EC3C81">
        <w:t xml:space="preserve"> 2015 Jan 20. PMID: 25609793.</w:t>
      </w:r>
    </w:p>
    <w:p w14:paraId="43B94838" w14:textId="77777777" w:rsidR="00B94434" w:rsidRPr="00ED6507" w:rsidRDefault="00B94434" w:rsidP="00B94434"/>
    <w:p w14:paraId="361455D9" w14:textId="77777777" w:rsidR="00B94434" w:rsidRDefault="00B94434" w:rsidP="00B94434">
      <w:pPr>
        <w:ind w:left="720" w:hanging="720"/>
      </w:pPr>
      <w:r>
        <w:t>[5]</w:t>
      </w:r>
      <w:r>
        <w:tab/>
      </w:r>
      <w:r w:rsidRPr="00EC3C81">
        <w:t xml:space="preserve">Kang DD, Li F, Kirton E, et al. </w:t>
      </w:r>
      <w:proofErr w:type="spellStart"/>
      <w:r w:rsidRPr="00EC3C81">
        <w:t>MetaBAT</w:t>
      </w:r>
      <w:proofErr w:type="spellEnd"/>
      <w:r w:rsidRPr="00EC3C81">
        <w:t xml:space="preserve"> 2: an adaptive binning algorithm for robust and efficient genome reconstruction from metagenome assemblies. </w:t>
      </w:r>
      <w:proofErr w:type="spellStart"/>
      <w:r w:rsidRPr="00EC3C81">
        <w:t>PeerJ</w:t>
      </w:r>
      <w:proofErr w:type="spellEnd"/>
      <w:r w:rsidRPr="00EC3C81">
        <w:t>. 2019;</w:t>
      </w:r>
      <w:proofErr w:type="gramStart"/>
      <w:r w:rsidRPr="00EC3C81">
        <w:t>7:e</w:t>
      </w:r>
      <w:proofErr w:type="gramEnd"/>
      <w:r w:rsidRPr="00EC3C81">
        <w:t>7359. Published 2019 Jul 26. doi:10.7717/peerj.7359</w:t>
      </w:r>
    </w:p>
    <w:p w14:paraId="452E46F0" w14:textId="77777777" w:rsidR="00B94434" w:rsidRDefault="00B94434" w:rsidP="00B94434"/>
    <w:p w14:paraId="1B644E9D" w14:textId="77777777" w:rsidR="00B94434" w:rsidRDefault="00B94434" w:rsidP="00B94434">
      <w:pPr>
        <w:ind w:left="720" w:hanging="720"/>
      </w:pPr>
      <w:r>
        <w:t>[6]</w:t>
      </w:r>
      <w:r>
        <w:tab/>
        <w:t xml:space="preserve">Alexey </w:t>
      </w:r>
      <w:proofErr w:type="spellStart"/>
      <w:r>
        <w:t>Gurevich</w:t>
      </w:r>
      <w:proofErr w:type="spellEnd"/>
      <w:r>
        <w:t xml:space="preserve">, Vladislav </w:t>
      </w:r>
      <w:proofErr w:type="spellStart"/>
      <w:r>
        <w:t>Saveliev</w:t>
      </w:r>
      <w:proofErr w:type="spellEnd"/>
      <w:r>
        <w:t xml:space="preserve">, Nikolay </w:t>
      </w:r>
      <w:proofErr w:type="spellStart"/>
      <w:r>
        <w:t>Vyahhi</w:t>
      </w:r>
      <w:proofErr w:type="spellEnd"/>
      <w:r>
        <w:t xml:space="preserve"> and Glenn </w:t>
      </w:r>
      <w:proofErr w:type="spellStart"/>
      <w:r>
        <w:t>Tesler</w:t>
      </w:r>
      <w:proofErr w:type="spellEnd"/>
      <w:r>
        <w:t xml:space="preserve">. QUAST: quality assessment tool for genome assemblies, Bioinformatics (2013) 29 (8): 1072-1075. </w:t>
      </w:r>
      <w:proofErr w:type="spellStart"/>
      <w:r>
        <w:t>doi</w:t>
      </w:r>
      <w:proofErr w:type="spellEnd"/>
      <w:r>
        <w:t>: 10.1093/bioinformatics/btt086</w:t>
      </w:r>
    </w:p>
    <w:p w14:paraId="7228A650" w14:textId="77777777" w:rsidR="00B94434" w:rsidRPr="00ED6507" w:rsidRDefault="00B94434" w:rsidP="00B94434"/>
    <w:p w14:paraId="1C813DA1" w14:textId="77777777" w:rsidR="00B94434" w:rsidRPr="00ED6507" w:rsidRDefault="00B94434" w:rsidP="00B94434">
      <w:pPr>
        <w:ind w:left="720" w:hanging="720"/>
      </w:pPr>
      <w:r w:rsidRPr="00ED6507">
        <w:t>[</w:t>
      </w:r>
      <w:r>
        <w:t>7</w:t>
      </w:r>
      <w:r w:rsidRPr="00ED6507">
        <w:t>]</w:t>
      </w:r>
      <w:r>
        <w:tab/>
      </w:r>
      <w:proofErr w:type="spellStart"/>
      <w:r w:rsidRPr="00E06756">
        <w:t>Torsten</w:t>
      </w:r>
      <w:proofErr w:type="spellEnd"/>
      <w:r w:rsidRPr="00E06756">
        <w:t xml:space="preserve"> Seemann, Prokka: rapid prokaryotic genome annotation, Bioinformatics, Volume 30, Issue 14, 15 July 2014, Pages 2068–2069, https://doi.org/10.1093/bioinformatics/btu153</w:t>
      </w:r>
    </w:p>
    <w:p w14:paraId="75CE6D81" w14:textId="4609E785" w:rsidR="000F332F" w:rsidRDefault="000F332F" w:rsidP="00A1089E">
      <w:pPr>
        <w:jc w:val="center"/>
        <w:rPr>
          <w:b/>
          <w:sz w:val="32"/>
          <w:szCs w:val="32"/>
        </w:rPr>
      </w:pPr>
    </w:p>
    <w:sectPr w:rsidR="000F332F" w:rsidSect="00A01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7650B"/>
    <w:multiLevelType w:val="hybridMultilevel"/>
    <w:tmpl w:val="2EFCF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F362A"/>
    <w:multiLevelType w:val="hybridMultilevel"/>
    <w:tmpl w:val="45540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B942DB5"/>
    <w:multiLevelType w:val="hybridMultilevel"/>
    <w:tmpl w:val="CDFA6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753943">
    <w:abstractNumId w:val="1"/>
  </w:num>
  <w:num w:numId="2" w16cid:durableId="31730026">
    <w:abstractNumId w:val="2"/>
  </w:num>
  <w:num w:numId="3" w16cid:durableId="153765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9E"/>
    <w:rsid w:val="000448B5"/>
    <w:rsid w:val="00044BA5"/>
    <w:rsid w:val="00077057"/>
    <w:rsid w:val="0009535E"/>
    <w:rsid w:val="000E38D6"/>
    <w:rsid w:val="000F0B6B"/>
    <w:rsid w:val="000F332F"/>
    <w:rsid w:val="0011349D"/>
    <w:rsid w:val="001959F2"/>
    <w:rsid w:val="001A49CD"/>
    <w:rsid w:val="001D16DB"/>
    <w:rsid w:val="0020603C"/>
    <w:rsid w:val="00227F11"/>
    <w:rsid w:val="0027330A"/>
    <w:rsid w:val="002A6601"/>
    <w:rsid w:val="002B60FC"/>
    <w:rsid w:val="002C5384"/>
    <w:rsid w:val="002F5545"/>
    <w:rsid w:val="00304ABF"/>
    <w:rsid w:val="00337FC0"/>
    <w:rsid w:val="00366A7E"/>
    <w:rsid w:val="00381137"/>
    <w:rsid w:val="00390B51"/>
    <w:rsid w:val="003E1F97"/>
    <w:rsid w:val="00445CBC"/>
    <w:rsid w:val="004525E5"/>
    <w:rsid w:val="004C1D7D"/>
    <w:rsid w:val="004C5BCE"/>
    <w:rsid w:val="004D42D2"/>
    <w:rsid w:val="004E0751"/>
    <w:rsid w:val="00501F38"/>
    <w:rsid w:val="005426AD"/>
    <w:rsid w:val="00553472"/>
    <w:rsid w:val="00554E3E"/>
    <w:rsid w:val="005B7A64"/>
    <w:rsid w:val="005D0794"/>
    <w:rsid w:val="005D5480"/>
    <w:rsid w:val="00600C79"/>
    <w:rsid w:val="00675194"/>
    <w:rsid w:val="00693603"/>
    <w:rsid w:val="006E62BC"/>
    <w:rsid w:val="00737782"/>
    <w:rsid w:val="007A4826"/>
    <w:rsid w:val="007D33B7"/>
    <w:rsid w:val="007D607E"/>
    <w:rsid w:val="00863966"/>
    <w:rsid w:val="00866B42"/>
    <w:rsid w:val="0088040D"/>
    <w:rsid w:val="0088413E"/>
    <w:rsid w:val="00914352"/>
    <w:rsid w:val="00925513"/>
    <w:rsid w:val="009948A5"/>
    <w:rsid w:val="009E6411"/>
    <w:rsid w:val="009F7928"/>
    <w:rsid w:val="00A0124A"/>
    <w:rsid w:val="00A1089E"/>
    <w:rsid w:val="00A56232"/>
    <w:rsid w:val="00AA0C3C"/>
    <w:rsid w:val="00AE3BE2"/>
    <w:rsid w:val="00B62EA1"/>
    <w:rsid w:val="00B94434"/>
    <w:rsid w:val="00B958C7"/>
    <w:rsid w:val="00BA02B4"/>
    <w:rsid w:val="00BC3884"/>
    <w:rsid w:val="00BC618F"/>
    <w:rsid w:val="00BD2E90"/>
    <w:rsid w:val="00BE1CC8"/>
    <w:rsid w:val="00BF1D29"/>
    <w:rsid w:val="00BF28F8"/>
    <w:rsid w:val="00C10F78"/>
    <w:rsid w:val="00C11F96"/>
    <w:rsid w:val="00C2537E"/>
    <w:rsid w:val="00C6598B"/>
    <w:rsid w:val="00C6729F"/>
    <w:rsid w:val="00CA2363"/>
    <w:rsid w:val="00CD719C"/>
    <w:rsid w:val="00CF13D5"/>
    <w:rsid w:val="00CF2B69"/>
    <w:rsid w:val="00D04C36"/>
    <w:rsid w:val="00D44132"/>
    <w:rsid w:val="00DC1B2B"/>
    <w:rsid w:val="00DD0C98"/>
    <w:rsid w:val="00E0441C"/>
    <w:rsid w:val="00E3701C"/>
    <w:rsid w:val="00E82592"/>
    <w:rsid w:val="00EA4002"/>
    <w:rsid w:val="00EC49A6"/>
    <w:rsid w:val="00ED6507"/>
    <w:rsid w:val="00EE3B60"/>
    <w:rsid w:val="00F627EE"/>
    <w:rsid w:val="00F95F9B"/>
    <w:rsid w:val="00FA3A38"/>
    <w:rsid w:val="00FA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AACB3"/>
  <w14:defaultImageDpi w14:val="32767"/>
  <w15:chartTrackingRefBased/>
  <w15:docId w15:val="{23B7A33E-4AA8-A448-BD99-D5307F91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2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672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60F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E1F9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95F9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A0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0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1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4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4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5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0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-docs.illumina.com/SW/BCL_Convert/Content/SW/FrontPages/BCL_Convert.ht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Nathan Phillips</cp:lastModifiedBy>
  <cp:revision>2</cp:revision>
  <cp:lastPrinted>2022-06-17T06:01:00Z</cp:lastPrinted>
  <dcterms:created xsi:type="dcterms:W3CDTF">2022-06-27T07:31:00Z</dcterms:created>
  <dcterms:modified xsi:type="dcterms:W3CDTF">2022-06-27T07:31:00Z</dcterms:modified>
</cp:coreProperties>
</file>